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9D" w:rsidRDefault="00C61E9D" w:rsidP="006323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Неделька в Татрах Польши и Словакии</w:t>
      </w:r>
    </w:p>
    <w:p w:rsidR="00E52DF5" w:rsidRPr="009F77A7" w:rsidRDefault="00E52DF5" w:rsidP="009F77A7">
      <w:pPr>
        <w:shd w:val="clear" w:color="auto" w:fill="FFFFFF"/>
        <w:spacing w:after="0" w:line="240" w:lineRule="auto"/>
        <w:jc w:val="center"/>
        <w:outlineLvl w:val="1"/>
        <w:rPr>
          <w:rStyle w:val="itemextrafieldsvalue"/>
          <w:rFonts w:ascii="Times New Roman" w:hAnsi="Times New Roman" w:cs="Times New Roman"/>
          <w:b/>
          <w:shd w:val="clear" w:color="auto" w:fill="FFFFFF"/>
        </w:rPr>
      </w:pPr>
      <w:r w:rsidRPr="009F77A7">
        <w:rPr>
          <w:rStyle w:val="itemextrafieldsvalue"/>
          <w:rFonts w:ascii="Times New Roman" w:hAnsi="Times New Roman" w:cs="Times New Roman"/>
          <w:b/>
          <w:shd w:val="clear" w:color="auto" w:fill="FFFFFF"/>
        </w:rPr>
        <w:t xml:space="preserve">Закопане - </w:t>
      </w:r>
      <w:proofErr w:type="spellStart"/>
      <w:r w:rsidRPr="009F77A7">
        <w:rPr>
          <w:rStyle w:val="itemextrafieldsvalue"/>
          <w:rFonts w:ascii="Times New Roman" w:hAnsi="Times New Roman" w:cs="Times New Roman"/>
          <w:b/>
          <w:shd w:val="clear" w:color="auto" w:fill="FFFFFF"/>
        </w:rPr>
        <w:t>Морско</w:t>
      </w:r>
      <w:proofErr w:type="spellEnd"/>
      <w:r w:rsidRPr="009F77A7">
        <w:rPr>
          <w:rStyle w:val="itemextrafieldsvalue"/>
          <w:rFonts w:ascii="Times New Roman" w:hAnsi="Times New Roman" w:cs="Times New Roman"/>
          <w:b/>
          <w:shd w:val="clear" w:color="auto" w:fill="FFFFFF"/>
        </w:rPr>
        <w:t xml:space="preserve"> Око - </w:t>
      </w:r>
      <w:proofErr w:type="spellStart"/>
      <w:r w:rsidRPr="009F77A7">
        <w:rPr>
          <w:rStyle w:val="itemextrafieldsvalue"/>
          <w:rFonts w:ascii="Times New Roman" w:hAnsi="Times New Roman" w:cs="Times New Roman"/>
          <w:b/>
          <w:shd w:val="clear" w:color="auto" w:fill="FFFFFF"/>
        </w:rPr>
        <w:t>Дунаец</w:t>
      </w:r>
      <w:proofErr w:type="spellEnd"/>
      <w:r w:rsidRPr="009F77A7">
        <w:rPr>
          <w:rStyle w:val="itemextrafieldsvalue"/>
          <w:rFonts w:ascii="Times New Roman" w:hAnsi="Times New Roman" w:cs="Times New Roman"/>
          <w:b/>
          <w:shd w:val="clear" w:color="auto" w:fill="FFFFFF"/>
        </w:rPr>
        <w:t xml:space="preserve"> - </w:t>
      </w:r>
      <w:proofErr w:type="spellStart"/>
      <w:r w:rsidRPr="009F77A7">
        <w:rPr>
          <w:rStyle w:val="itemextrafieldsvalue"/>
          <w:rFonts w:ascii="Times New Roman" w:hAnsi="Times New Roman" w:cs="Times New Roman"/>
          <w:b/>
          <w:shd w:val="clear" w:color="auto" w:fill="FFFFFF"/>
        </w:rPr>
        <w:t>Белянская</w:t>
      </w:r>
      <w:proofErr w:type="spellEnd"/>
      <w:r w:rsidRPr="009F77A7">
        <w:rPr>
          <w:rStyle w:val="itemextrafieldsvalue"/>
          <w:rFonts w:ascii="Times New Roman" w:hAnsi="Times New Roman" w:cs="Times New Roman"/>
          <w:b/>
          <w:shd w:val="clear" w:color="auto" w:fill="FFFFFF"/>
        </w:rPr>
        <w:t xml:space="preserve"> пещера - </w:t>
      </w:r>
      <w:proofErr w:type="spellStart"/>
      <w:r w:rsidRPr="009F77A7">
        <w:rPr>
          <w:rStyle w:val="itemextrafieldsvalue"/>
          <w:rFonts w:ascii="Times New Roman" w:hAnsi="Times New Roman" w:cs="Times New Roman"/>
          <w:b/>
          <w:shd w:val="clear" w:color="auto" w:fill="FFFFFF"/>
        </w:rPr>
        <w:t>Врбов</w:t>
      </w:r>
      <w:proofErr w:type="spellEnd"/>
      <w:r w:rsidRPr="009F77A7">
        <w:rPr>
          <w:rStyle w:val="itemextrafieldsvalue"/>
          <w:rFonts w:ascii="Times New Roman" w:hAnsi="Times New Roman" w:cs="Times New Roman"/>
          <w:b/>
          <w:shd w:val="clear" w:color="auto" w:fill="FFFFFF"/>
        </w:rPr>
        <w:t xml:space="preserve"> - </w:t>
      </w:r>
      <w:proofErr w:type="spellStart"/>
      <w:r w:rsidRPr="009F77A7">
        <w:rPr>
          <w:rStyle w:val="itemextrafieldsvalue"/>
          <w:rFonts w:ascii="Times New Roman" w:hAnsi="Times New Roman" w:cs="Times New Roman"/>
          <w:b/>
          <w:shd w:val="clear" w:color="auto" w:fill="FFFFFF"/>
        </w:rPr>
        <w:t>Кошчелинская</w:t>
      </w:r>
      <w:proofErr w:type="spellEnd"/>
      <w:r w:rsidRPr="009F77A7">
        <w:rPr>
          <w:rStyle w:val="itemextrafieldsvalue"/>
          <w:rFonts w:ascii="Times New Roman" w:hAnsi="Times New Roman" w:cs="Times New Roman"/>
          <w:b/>
          <w:shd w:val="clear" w:color="auto" w:fill="FFFFFF"/>
        </w:rPr>
        <w:t xml:space="preserve"> долина - Краков</w:t>
      </w:r>
    </w:p>
    <w:p w:rsidR="009F77A7" w:rsidRPr="009F77A7" w:rsidRDefault="009F77A7" w:rsidP="00E52DF5">
      <w:pPr>
        <w:shd w:val="clear" w:color="auto" w:fill="FFFFFF"/>
        <w:spacing w:after="0" w:line="240" w:lineRule="auto"/>
        <w:outlineLvl w:val="1"/>
        <w:rPr>
          <w:rStyle w:val="itemextrafieldslabel"/>
          <w:rFonts w:ascii="Times New Roman" w:hAnsi="Times New Roman" w:cs="Times New Roman"/>
          <w:b/>
          <w:bCs/>
          <w:shd w:val="clear" w:color="auto" w:fill="FFFFFF"/>
        </w:rPr>
      </w:pPr>
    </w:p>
    <w:p w:rsidR="00E52DF5" w:rsidRPr="009F77A7" w:rsidRDefault="00E52DF5" w:rsidP="00E52DF5">
      <w:pPr>
        <w:shd w:val="clear" w:color="auto" w:fill="FFFFFF"/>
        <w:spacing w:after="0" w:line="240" w:lineRule="auto"/>
        <w:outlineLvl w:val="1"/>
        <w:rPr>
          <w:rStyle w:val="itemextrafieldsvalue"/>
          <w:rFonts w:ascii="Times New Roman" w:hAnsi="Times New Roman" w:cs="Times New Roman"/>
          <w:sz w:val="20"/>
          <w:szCs w:val="20"/>
          <w:lang w:val="en-US"/>
        </w:rPr>
      </w:pPr>
      <w:r w:rsidRPr="009F77A7">
        <w:rPr>
          <w:rStyle w:val="itemextrafieldslabel"/>
          <w:rFonts w:ascii="Times New Roman" w:hAnsi="Times New Roman" w:cs="Times New Roman"/>
          <w:b/>
          <w:bCs/>
          <w:sz w:val="20"/>
          <w:szCs w:val="20"/>
        </w:rPr>
        <w:t>Длительность:</w:t>
      </w:r>
      <w:r w:rsidR="00BE4D6B">
        <w:rPr>
          <w:rStyle w:val="itemextrafieldslabel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E4D6B">
        <w:rPr>
          <w:rStyle w:val="itemextrafieldsvalue"/>
          <w:rFonts w:ascii="Times New Roman" w:hAnsi="Times New Roman" w:cs="Times New Roman"/>
          <w:sz w:val="20"/>
          <w:szCs w:val="20"/>
        </w:rPr>
        <w:t>7</w:t>
      </w:r>
      <w:r w:rsidRPr="009F77A7">
        <w:rPr>
          <w:rStyle w:val="itemextrafieldsvalue"/>
          <w:rFonts w:ascii="Times New Roman" w:hAnsi="Times New Roman" w:cs="Times New Roman"/>
          <w:sz w:val="20"/>
          <w:szCs w:val="20"/>
        </w:rPr>
        <w:t xml:space="preserve"> дней </w:t>
      </w:r>
    </w:p>
    <w:p w:rsidR="00C61E9D" w:rsidRPr="009F77A7" w:rsidRDefault="00C61E9D" w:rsidP="006323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7A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Программа тура</w:t>
      </w:r>
    </w:p>
    <w:p w:rsidR="00C61E9D" w:rsidRPr="00B047B2" w:rsidRDefault="00C61E9D" w:rsidP="00632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 </w:t>
      </w:r>
      <w:r w:rsidR="00632307"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ДЕНЬ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01:15 Отправление из Минска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. Транзит по территории РБ. Прохождение границы. Транзит по территории Польши. Вечернее  прибытие в гостевой дом в Закопане. Наши гостевые дома входят в группу пансионатов, располагающихся недалеко от центра Закопане в районе OLCZA.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Гостевые дома - это частные отели, построенные в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гуральском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стиле. Номера 2-3-4-местные со всеми удобствами, уютные и комфортабельные. На первом/цокольном этаже столовая.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До центра Закопане можно легко добраться на маршрутном такси. После размещения нас ждет сытный и </w:t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вкусный  УЖИН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 от гостеприимной хозяйки.</w:t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Свободное время в Закопане.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Ночлег.</w:t>
      </w:r>
    </w:p>
    <w:p w:rsidR="00C61E9D" w:rsidRPr="00B047B2" w:rsidRDefault="00C61E9D" w:rsidP="006323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2 </w:t>
      </w:r>
      <w:r w:rsidR="00632307"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ДЕНЬ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Завтрак (шведский стол). Выезд в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Татранский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национальный парк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Пешая самостоятельная  прогулка до 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Морско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Око. 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Расстояние в одну сторону составляет 9 км. Можно подъехать на упряжке лошадей за доп. плату </w:t>
      </w:r>
      <w:proofErr w:type="gramStart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 </w:t>
      </w:r>
      <w:proofErr w:type="gramEnd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50 ZL) в одну сторону.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Морское Око (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Morskie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Oko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),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зря считается одним из красивейших озер в Польше. Журналисты всемирно известного и популярного издания «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The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Wall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Street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Journal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» также оценили его великолепие, включив в пятерку самых красивых озер на всей планете. Оно расположено в долине Рыбного Потока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Dolina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Rybiego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Potoku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у подножия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Менгушовецких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вершин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Mięguszowieckie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Szczyty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) на высоте 1395 м над уровнем моря. Поверхность водоёма составляет около 35 гектаров, а глубина превышает 50 метров.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Это один из самых посещаемых туристами уголков в Татрах. Летом здесь действительно толпы народу, зато осенью это место покоряет тишиной и покоем. Вокруг вздымаются скалы, которые живописно отражаются в зеркале воды. Прогулка вокруг всего озера занимает около 40 мин., и это время наполнено созерцанием одного из самых красивых озер в мире.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Возвращение в гостевой дом.</w:t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Обедо</w:t>
      </w:r>
      <w:proofErr w:type="spellEnd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-ужин.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Затем отправляемся в термальные бассейны </w:t>
      </w:r>
      <w:r w:rsidRPr="00B047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Терма </w:t>
      </w:r>
      <w:proofErr w:type="spellStart"/>
      <w:r w:rsidRPr="00B047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Буковина</w:t>
      </w:r>
      <w:proofErr w:type="spellEnd"/>
      <w:r w:rsidRPr="00B047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Татшаньска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Термальные бассейны – Термы 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Буковина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являются центром развлечения для всей семьи, а также лечебным и реабилитационным центром. Термальные объекты охватывают 12 бассейнов. Температура воды в бассейнах </w:t>
      </w:r>
      <w:proofErr w:type="gram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держится в пределах 28-36˚С. Купание в такой минерализованной термальной воде благоприятно влияет</w:t>
      </w:r>
      <w:proofErr w:type="gram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организм. 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Отправление в отель. Свободное время. Ночлег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3 </w:t>
      </w:r>
      <w:r w:rsidR="00632307"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ДЕНЬ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Завтрак (шведский стол).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Выезд на сплав на плотах, по реке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Дунаец</w:t>
      </w:r>
      <w:proofErr w:type="spellEnd"/>
      <w:proofErr w:type="gram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 .</w:t>
      </w:r>
      <w:proofErr w:type="gram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047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Река </w:t>
      </w:r>
      <w:proofErr w:type="spellStart"/>
      <w:r w:rsidRPr="00B047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Дунаец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это граница между Словакией и Польшей. Траса сплава проходит по территории Пенинского Национального Парка в живописной горной местности у подножья Пенинских гор</w:t>
      </w:r>
      <w:proofErr w:type="gram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Сплав по реке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Дунаец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лучший способ знакомства с природой Пенинского парка. 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Экскурсия проходит на безопасных плотах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которые плывут каньоном через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Пенины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Вас будут сопровождать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Дунаецкие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рафтмены</w:t>
      </w:r>
      <w:proofErr w:type="spellEnd"/>
      <w:proofErr w:type="gram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одетые в традиционную одежду, которые расскажут вам легенды и истории этих мест.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Поездка завораживает – река плутает мимо высоких и отвесных гор, покрытых лесом, то и дело взору открываются великолепные пейзажи. 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Переезд в  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Щавницу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 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Щавница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лечебно-оздоровительный курорт. Кроме климатических условий, особыми лечебными свойствами обладают здешние минеральные воды – 12 источников углекислых гидрокарбонатно-хлоридно-натриевых вод, бромистые, йодистые источники с наличием микроэлементов. Они используются для питья, ванн и ингаляций.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Посещение Бара минеральных вод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. В нем удалось сохранить первозданный архитектурный стиль и уникальную атмосферу, курортники имеют возможность получать удовольствие от употребления минеральных вод с целебными свойствами. В цокольном этаже находится Художественная галерея, в которой экспонируются произведения местных и отечественных художников.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Выезд в  гостевой  дом. 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Обед</w:t>
      </w:r>
      <w:proofErr w:type="gramStart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.</w:t>
      </w:r>
      <w:proofErr w:type="gramEnd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Свободное время</w:t>
      </w:r>
      <w:r w:rsidR="00A81436"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 Закопане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proofErr w:type="gramStart"/>
      <w:r w:rsidR="00A81436"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Сможетет</w:t>
      </w:r>
      <w:proofErr w:type="spellEnd"/>
      <w:r w:rsidR="00A81436"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прогуляться по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главн</w:t>
      </w:r>
      <w:r w:rsidR="00A81436"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ой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улиц</w:t>
      </w:r>
      <w:r w:rsidR="00A81436"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 Закопане –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proofErr w:type="spellStart"/>
      <w:r w:rsidR="00A81436"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Крупувка</w:t>
      </w:r>
      <w:proofErr w:type="spellEnd"/>
      <w:r w:rsidR="00A81436"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подняться на гору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Губалувка</w:t>
      </w:r>
      <w:proofErr w:type="spellEnd"/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(1120 м над </w:t>
      </w:r>
      <w:proofErr w:type="spellStart"/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ур</w:t>
      </w:r>
      <w:proofErr w:type="spellEnd"/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Моря, подняться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канатной дороге в конце улицы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Крупувка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81436"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или 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попробовать </w:t>
      </w:r>
      <w:proofErr w:type="spellStart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гуральскую</w:t>
      </w:r>
      <w:proofErr w:type="spellEnd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еду </w:t>
      </w:r>
      <w:r w:rsidR="00A81436"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Вечером около 20.00 приглашаем Вас на  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гуральский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 ужин-барбекю, 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который будет проходить на территории гостевого дома. На открытой площадке, будет разведен костер для приготовления мясных блюд национальной  польской кухни с овощным ассорти. Напитки для настроения можно приносить с собой.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Ночлег.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4 </w:t>
      </w:r>
      <w:r w:rsidR="00632307"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ДЕНЬ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Завтрак (шведский стол).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Перее</w:t>
      </w:r>
      <w:proofErr w:type="gram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зд в Сл</w:t>
      </w:r>
      <w:proofErr w:type="gram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овакию.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047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Посещение </w:t>
      </w:r>
      <w:proofErr w:type="spellStart"/>
      <w:r w:rsidRPr="00B047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Белянской</w:t>
      </w:r>
      <w:proofErr w:type="spellEnd"/>
      <w:r w:rsidRPr="00B047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пещеры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(за доплату) – крупнейшей и единственной открытой для посещения карстовой пещеры Словакии. </w:t>
      </w:r>
      <w:proofErr w:type="gram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Длина пещеры 3641 м, а глубина 160 м.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Бельянская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пещера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 — 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сталактитовая пещера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 в восточной части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Бельянских</w:t>
      </w:r>
      <w:proofErr w:type="spellEnd"/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Татр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Словакия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, крупнейшая и единственная открытая для посещения пещера в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Высоких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и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Бельянских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Татрах.</w:t>
      </w:r>
      <w:proofErr w:type="gram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Предполагается, что люди пользовались пещерой ещё в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доисторическое время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Вход в пещеру расположен на высоте 890 метров над уровнем моря. Длина пещеры составляет 3641 м, перепад высот — 160 м.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посещения туристами открыты лишь 2 участка. Самый длинный экскурсионный маршрут составляет 1370 метров. Перепад высот на этом маршруте составляет до 125 м и преодолевается по 866 ступенькам.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Переезд в термальный парк VRBOV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 Развлекательный комплекс в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Врбове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состоит из десяти открытых и крытых бассейнов, четыре из которых предназначены для детей. Температура воды в них колеблется от 26 до 38 градусов. Местная термальная вода благотворно влияет на </w:t>
      </w:r>
      <w:proofErr w:type="gram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нервную</w:t>
      </w:r>
      <w:proofErr w:type="gram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, сердечно-сосудистую системы человека и помогает справиться с болезнями органов дыхания. Некоторые бассейны снабжены массажными подводными струями. После отдыха в бассейне можно пойти в солярий или джакузи. Для самых маленьких посетителей есть веселая водная горка и детская площадка.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Термальный парк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Врбов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открыт круглый год. Часто посетители термального парка отправляются на соседние пруды, где разрешена ловля рыбы. 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Возвращение в гостевой дом</w:t>
      </w:r>
      <w:proofErr w:type="gramStart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.</w:t>
      </w:r>
      <w:proofErr w:type="gramEnd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Ужин. Свободное время.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5 </w:t>
      </w:r>
      <w:r w:rsidR="00632307"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ДЕНЬ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Завтрак (шведский стол).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  Выезд в 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Кошчелинская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долину  (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Dolina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Koscieliska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Кошчелинская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долина – это вторая по величине долина в польской части Татр. По площади она уступает место лишь долине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Хохоловской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Dolina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Chochołowska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). Долина простирается от подножья Татр до их хребта, имеет длину 9 км, а ширина достигает 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27 км.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Различные тропы, отходящие от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Кошчелинской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долины, ведут к долине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Ментусьей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Dolina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Miętusia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откуда можно дойти до перевала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Ментуси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Miętusi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Przysłop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высотой 1189 м, к долине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Томановей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Dolina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Tomanowa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и к долине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Пышнянской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Dolina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Pyszniańska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). Самая высокая вершина, которую можно увидеть в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Кошчелинской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долине, - это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Блышч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Błyszcz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). Его высота – 2159 метров. Также отсюда </w:t>
      </w:r>
      <w:proofErr w:type="gram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видна гора Быстра</w:t>
      </w:r>
      <w:proofErr w:type="gram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Bystra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), хотя непосредственно в долине она не находится. Это самая высокая гора Западных Татр, её высота – 2248 метров.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Вы</w:t>
      </w:r>
      <w:r w:rsidR="005027BB"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й</w:t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дя на тропы 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Пышнянской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Dolina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Pyszniańska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) вы сможете насладиться видами  горного озера.   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Smreczyński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Staw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- это горное </w:t>
      </w:r>
      <w:proofErr w:type="gram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моренное</w:t>
      </w:r>
      <w:proofErr w:type="gram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озеро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расположенное в западных Татрах, в нижней части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Пышнянской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долины.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Над озером построена терраса со скамейками, где вы можете расслабиться и полюбоваться красотой окружающей природы. С террасы, над лесом, окружающим озеро, видны вершины окружающих гор -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Smreczyński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Wierch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(2086 м над уровнем моря),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Каменини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(2126 м над уровнем моря) и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Блыщца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(2158 м над уровнем моря).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Ещё один шедевр, созданный тут природой, - это пещеры. Стремительные горные ручьи и реки, текущие в скалах, образовали на склонах гор многочисленные трещины и разломы, которые со временем и превратились в пещеры. К самым известным пещерам в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Кошчелинской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долине относятся Морозная пещера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Jaskinia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Mroźna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Мыльна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пещера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Jaskinia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Mylna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пещера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Раптавицка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Jaskinia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Raptawicka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Смочья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Яма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Smocza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Jama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). Всего же пещер в долине более 450.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Морозная пещера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– это единственная освещённая пещера в польских Татрах. Её протяжённость – около 560 м, а чтобы зайти в неё, нужно преодолеть достаточно крутой подъём высотой 120 метров. Вход в пещеру платный. Взрослый билет стоит 4 злотых. Маршрут по пещере занимает чуть более получаса. </w:t>
      </w:r>
      <w:r w:rsidR="00072B4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Возвращение в отель. </w:t>
      </w:r>
      <w:proofErr w:type="spellStart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Обедо</w:t>
      </w:r>
      <w:proofErr w:type="spellEnd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-ужин. Свободное время.</w:t>
      </w:r>
      <w:r w:rsidR="00072B47"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Ночлег.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6 </w:t>
      </w:r>
      <w:r w:rsidR="00632307"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ДЕНЬ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Завтрак – шведский стол. Выселение из гостевого дома. Вые</w:t>
      </w:r>
      <w:proofErr w:type="gramStart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зд в Кр</w:t>
      </w:r>
      <w:proofErr w:type="gramEnd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аков.</w:t>
      </w:r>
      <w:r w:rsidR="00072B4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Прибытие в </w:t>
      </w:r>
      <w:r w:rsidRPr="00B047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КРАКОВ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! </w:t>
      </w:r>
      <w:r w:rsidRPr="00B047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Обзорная -  пешеходная экскурсия</w:t>
      </w:r>
      <w:proofErr w:type="gram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.(</w:t>
      </w:r>
      <w:proofErr w:type="gram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включена в стоимость)</w:t>
      </w:r>
      <w:r w:rsidR="00072B4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Краков — бывшая столица Польши и один из красивейших городов Европы. В Старом городе, расположенном в кольце парков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Планты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, сохранилось несколько сотен ценнейших архитектурных памятников. В 1978 г. Краков был включен в список городов, охраняемых ЮНЕСКО.</w:t>
      </w:r>
      <w:r w:rsidR="00072B4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Свобо</w:t>
      </w:r>
      <w:r w:rsidR="00072B4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дное время </w:t>
      </w:r>
      <w:proofErr w:type="gramStart"/>
      <w:r w:rsidR="00072B4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 </w:t>
      </w:r>
      <w:proofErr w:type="gramEnd"/>
      <w:r w:rsidR="00072B4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около  2  часов), 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самостоятельный  сбор  группы в автобусе.</w:t>
      </w:r>
      <w:r w:rsidR="00072B4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Транзит по  территории  РП, прохождение границы.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</w:t>
      </w:r>
      <w:r w:rsidR="00632307"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ДЕНЬ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Прибытие в Минск в первой половине дня.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4272"/>
      </w:tblGrid>
      <w:tr w:rsidR="00632307" w:rsidRPr="009F77A7" w:rsidTr="00072B47"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E9D" w:rsidRPr="009F77A7" w:rsidRDefault="00C61E9D" w:rsidP="0063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стоимость тура входит: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E9D" w:rsidRPr="009F77A7" w:rsidRDefault="00C61E9D" w:rsidP="0063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 оплачивается:</w:t>
            </w:r>
          </w:p>
        </w:tc>
      </w:tr>
      <w:tr w:rsidR="00632307" w:rsidRPr="009F77A7" w:rsidTr="00632307">
        <w:trPr>
          <w:trHeight w:val="2139"/>
        </w:trPr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E9D" w:rsidRPr="009F77A7" w:rsidRDefault="00C61E9D" w:rsidP="006323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транспортное обслуживание по программе, трансферы ко всем  объектам;</w:t>
            </w:r>
          </w:p>
          <w:p w:rsidR="00C61E9D" w:rsidRPr="009F77A7" w:rsidRDefault="00C61E9D" w:rsidP="006323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опытным руководителем</w:t>
            </w:r>
          </w:p>
          <w:p w:rsidR="00C61E9D" w:rsidRPr="009F77A7" w:rsidRDefault="00C61E9D" w:rsidP="006323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ночлегов в гостевом доме;</w:t>
            </w:r>
          </w:p>
          <w:p w:rsidR="00C61E9D" w:rsidRPr="009F77A7" w:rsidRDefault="00C61E9D" w:rsidP="006323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питание полупансион (5 завтраков+ 5 </w:t>
            </w:r>
            <w:proofErr w:type="spellStart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обедо</w:t>
            </w:r>
            <w:proofErr w:type="spellEnd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-ужинов);</w:t>
            </w:r>
          </w:p>
          <w:p w:rsidR="00C61E9D" w:rsidRPr="009F77A7" w:rsidRDefault="00C61E9D" w:rsidP="006323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гуральский</w:t>
            </w:r>
            <w:proofErr w:type="spellEnd"/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ужин-барбекю </w:t>
            </w:r>
          </w:p>
          <w:p w:rsidR="00C61E9D" w:rsidRPr="009F77A7" w:rsidRDefault="00C61E9D" w:rsidP="006323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 инфраструктурой виллы</w:t>
            </w:r>
          </w:p>
          <w:p w:rsidR="00C61E9D" w:rsidRPr="009F77A7" w:rsidRDefault="00C61E9D" w:rsidP="006323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обзорная экскурсия в Кракове с русскоговорящим гидом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E9D" w:rsidRPr="009F77A7" w:rsidRDefault="00C61E9D" w:rsidP="006323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9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туристическая услуга </w:t>
            </w: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руб.;</w:t>
            </w:r>
          </w:p>
          <w:p w:rsidR="00C61E9D" w:rsidRPr="009F77A7" w:rsidRDefault="00C61E9D" w:rsidP="006323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9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 сбор - 2 злотых/сутки</w:t>
            </w:r>
          </w:p>
          <w:p w:rsidR="00C61E9D" w:rsidRPr="009F77A7" w:rsidRDefault="00C61E9D" w:rsidP="006323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9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отсутствии действующей визы, виза-60€, сервисный сбор визового центра-15€ (оплата в </w:t>
            </w:r>
            <w:proofErr w:type="spellStart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</w:t>
            </w:r>
            <w:proofErr w:type="gramStart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ублях</w:t>
            </w:r>
            <w:proofErr w:type="spellEnd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:rsidR="00C61E9D" w:rsidRPr="009F77A7" w:rsidRDefault="00C61E9D" w:rsidP="006323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9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</w:t>
            </w:r>
            <w:proofErr w:type="gramStart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траховка при ее отсутствии;</w:t>
            </w:r>
          </w:p>
          <w:p w:rsidR="00C61E9D" w:rsidRPr="009F77A7" w:rsidRDefault="00C61E9D" w:rsidP="006323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9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входные билеты по </w:t>
            </w:r>
            <w:proofErr w:type="spellStart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программе</w:t>
            </w:r>
            <w:proofErr w:type="gramStart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желанию</w:t>
            </w:r>
          </w:p>
        </w:tc>
      </w:tr>
      <w:tr w:rsidR="00632307" w:rsidRPr="009F77A7" w:rsidTr="00632307">
        <w:trPr>
          <w:trHeight w:val="2825"/>
        </w:trPr>
        <w:tc>
          <w:tcPr>
            <w:tcW w:w="9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E9D" w:rsidRPr="009F77A7" w:rsidRDefault="00C61E9D" w:rsidP="0063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Входные билеты по программе:</w:t>
            </w:r>
          </w:p>
          <w:p w:rsidR="00C61E9D" w:rsidRPr="009F77A7" w:rsidRDefault="00C61E9D" w:rsidP="006323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Входной билет в Национальный </w:t>
            </w:r>
            <w:proofErr w:type="spellStart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Татраньский</w:t>
            </w:r>
            <w:proofErr w:type="spellEnd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заповедник (</w:t>
            </w:r>
            <w:proofErr w:type="spellStart"/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Морско</w:t>
            </w:r>
            <w:proofErr w:type="spellEnd"/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Око</w:t>
            </w: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~ </w:t>
            </w: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злотых</w:t>
            </w: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61E9D" w:rsidRPr="009F77A7" w:rsidRDefault="00C61E9D" w:rsidP="006323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Входной </w:t>
            </w: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групповой</w:t>
            </w: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билет в комплекс Термы </w:t>
            </w:r>
            <w:proofErr w:type="spellStart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Буковина</w:t>
            </w:r>
            <w:proofErr w:type="spellEnd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~ </w:t>
            </w: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злотых.</w:t>
            </w:r>
          </w:p>
          <w:p w:rsidR="00C61E9D" w:rsidRPr="009F77A7" w:rsidRDefault="00C61E9D" w:rsidP="006323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Сплав по реке </w:t>
            </w:r>
            <w:proofErr w:type="spellStart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Дунаец</w:t>
            </w:r>
            <w:proofErr w:type="spellEnd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длина маршрута около 18 км-продолжительность ~2 часа 15 минут~ </w:t>
            </w: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злотых</w:t>
            </w: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61E9D" w:rsidRPr="009F77A7" w:rsidRDefault="00C61E9D" w:rsidP="006323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Билет в </w:t>
            </w:r>
            <w:proofErr w:type="spellStart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Белянскую</w:t>
            </w:r>
            <w:proofErr w:type="spellEnd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пещеру ~ </w:t>
            </w: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ЕВРО</w:t>
            </w: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61E9D" w:rsidRPr="009F77A7" w:rsidRDefault="00C61E9D" w:rsidP="006323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Билет в термальный парк </w:t>
            </w:r>
            <w:proofErr w:type="spellStart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Врбов</w:t>
            </w:r>
            <w:proofErr w:type="spellEnd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~ </w:t>
            </w: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ЕВРО</w:t>
            </w:r>
          </w:p>
          <w:p w:rsidR="00C61E9D" w:rsidRPr="009F77A7" w:rsidRDefault="00C61E9D" w:rsidP="006323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Кощелицкая</w:t>
            </w:r>
            <w:proofErr w:type="spellEnd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долина билет ~ </w:t>
            </w: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злотых.</w:t>
            </w:r>
          </w:p>
          <w:p w:rsidR="00C61E9D" w:rsidRPr="009F77A7" w:rsidRDefault="00C61E9D" w:rsidP="006323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наушников на время обзорной пешеходной экскурсии в Кракове ~ </w:t>
            </w: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злотых.</w:t>
            </w:r>
          </w:p>
          <w:p w:rsidR="00C61E9D" w:rsidRPr="009F77A7" w:rsidRDefault="00C61E9D" w:rsidP="00632307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00FFFF"/>
                <w:lang w:eastAsia="ru-RU"/>
              </w:rPr>
              <w:t>ИТОГО:</w:t>
            </w: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00FFFF"/>
                <w:lang w:eastAsia="ru-RU"/>
              </w:rPr>
              <w:t> </w:t>
            </w: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FFFF"/>
                <w:lang w:eastAsia="ru-RU"/>
              </w:rPr>
              <w:t> ~ </w:t>
            </w: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00FFFF"/>
                <w:lang w:eastAsia="ru-RU"/>
              </w:rPr>
              <w:t>50 Евро на 1 взрослого, при посещении всех экскурсий по программе тура.</w:t>
            </w:r>
          </w:p>
        </w:tc>
      </w:tr>
    </w:tbl>
    <w:p w:rsidR="00C61E9D" w:rsidRPr="009F77A7" w:rsidRDefault="00C61E9D" w:rsidP="006323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7A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Туристическая фирма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заявленного отеля </w:t>
      </w:r>
      <w:proofErr w:type="gramStart"/>
      <w:r w:rsidRPr="009F77A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</w:t>
      </w:r>
      <w:proofErr w:type="gramEnd"/>
      <w:r w:rsidRPr="009F77A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равнозначный. Время в пути указано ориентировочное. Фирма не несет ответственности за задержки, связанные с простоем на границах, пробками на дорогах.</w:t>
      </w:r>
    </w:p>
    <w:p w:rsidR="00390673" w:rsidRPr="00390673" w:rsidRDefault="00390673" w:rsidP="00390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A1B" w:rsidRPr="00632307" w:rsidRDefault="00241532" w:rsidP="0063230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8696960</wp:posOffset>
            </wp:positionV>
            <wp:extent cx="6222365" cy="783590"/>
            <wp:effectExtent l="0" t="0" r="6985" b="0"/>
            <wp:wrapNone/>
            <wp:docPr id="8" name="Рисунок 8" descr="sh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bl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9592310</wp:posOffset>
            </wp:positionV>
            <wp:extent cx="6222365" cy="783590"/>
            <wp:effectExtent l="0" t="0" r="6985" b="0"/>
            <wp:wrapNone/>
            <wp:docPr id="7" name="Рисунок 7" descr="sh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bl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4A1B" w:rsidRPr="00632307" w:rsidSect="009F77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BC" w:rsidRDefault="007D66BC" w:rsidP="00241532">
      <w:pPr>
        <w:spacing w:after="0" w:line="240" w:lineRule="auto"/>
      </w:pPr>
      <w:r>
        <w:separator/>
      </w:r>
    </w:p>
  </w:endnote>
  <w:endnote w:type="continuationSeparator" w:id="0">
    <w:p w:rsidR="007D66BC" w:rsidRDefault="007D66BC" w:rsidP="0024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32" w:rsidRDefault="002415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32" w:rsidRPr="00241532" w:rsidRDefault="00241532">
    <w:pPr>
      <w:pStyle w:val="ab"/>
      <w:rPr>
        <w:lang w:val="en-US"/>
      </w:rPr>
    </w:pPr>
    <w:bookmarkStart w:id="0" w:name="_GoBack"/>
    <w:bookmarkEnd w:id="0"/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716915</wp:posOffset>
          </wp:positionH>
          <wp:positionV relativeFrom="paragraph">
            <wp:posOffset>8696960</wp:posOffset>
          </wp:positionV>
          <wp:extent cx="6222365" cy="783590"/>
          <wp:effectExtent l="0" t="0" r="6985" b="0"/>
          <wp:wrapNone/>
          <wp:docPr id="9" name="Рисунок 9" descr="shabl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habl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236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207F964A" wp14:editId="59B55CBD">
          <wp:simplePos x="0" y="0"/>
          <wp:positionH relativeFrom="column">
            <wp:posOffset>612140</wp:posOffset>
          </wp:positionH>
          <wp:positionV relativeFrom="paragraph">
            <wp:posOffset>9592310</wp:posOffset>
          </wp:positionV>
          <wp:extent cx="6222365" cy="783590"/>
          <wp:effectExtent l="0" t="0" r="6985" b="0"/>
          <wp:wrapNone/>
          <wp:docPr id="6" name="Рисунок 6" descr="shabl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habl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236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DB39FEB" wp14:editId="0F0ACB5F">
          <wp:simplePos x="0" y="0"/>
          <wp:positionH relativeFrom="column">
            <wp:posOffset>612140</wp:posOffset>
          </wp:positionH>
          <wp:positionV relativeFrom="paragraph">
            <wp:posOffset>9592310</wp:posOffset>
          </wp:positionV>
          <wp:extent cx="6222365" cy="783590"/>
          <wp:effectExtent l="0" t="0" r="6985" b="0"/>
          <wp:wrapNone/>
          <wp:docPr id="5" name="Рисунок 5" descr="shabl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habl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236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C28BC8D" wp14:editId="31D63A2D">
          <wp:simplePos x="0" y="0"/>
          <wp:positionH relativeFrom="column">
            <wp:posOffset>612140</wp:posOffset>
          </wp:positionH>
          <wp:positionV relativeFrom="paragraph">
            <wp:posOffset>9592310</wp:posOffset>
          </wp:positionV>
          <wp:extent cx="6222365" cy="783590"/>
          <wp:effectExtent l="0" t="0" r="6985" b="0"/>
          <wp:wrapNone/>
          <wp:docPr id="4" name="Рисунок 4" descr="shabl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abl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236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28298BC" wp14:editId="672A033D">
          <wp:simplePos x="0" y="0"/>
          <wp:positionH relativeFrom="column">
            <wp:posOffset>612140</wp:posOffset>
          </wp:positionH>
          <wp:positionV relativeFrom="paragraph">
            <wp:posOffset>9592310</wp:posOffset>
          </wp:positionV>
          <wp:extent cx="6222365" cy="783590"/>
          <wp:effectExtent l="0" t="0" r="6985" b="0"/>
          <wp:wrapNone/>
          <wp:docPr id="3" name="Рисунок 3" descr="shabl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bl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236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32" w:rsidRDefault="002415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BC" w:rsidRDefault="007D66BC" w:rsidP="00241532">
      <w:pPr>
        <w:spacing w:after="0" w:line="240" w:lineRule="auto"/>
      </w:pPr>
      <w:r>
        <w:separator/>
      </w:r>
    </w:p>
  </w:footnote>
  <w:footnote w:type="continuationSeparator" w:id="0">
    <w:p w:rsidR="007D66BC" w:rsidRDefault="007D66BC" w:rsidP="0024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32" w:rsidRDefault="0024153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32" w:rsidRDefault="00241532">
    <w:pPr>
      <w:pStyle w:val="a9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-231140</wp:posOffset>
          </wp:positionV>
          <wp:extent cx="5762625" cy="342900"/>
          <wp:effectExtent l="0" t="0" r="9525" b="0"/>
          <wp:wrapNone/>
          <wp:docPr id="1" name="Рисунок 1" descr="new_verh_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verh_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32" w:rsidRDefault="002415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891"/>
    <w:multiLevelType w:val="multilevel"/>
    <w:tmpl w:val="E742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B2E3C"/>
    <w:multiLevelType w:val="multilevel"/>
    <w:tmpl w:val="BAA4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50798"/>
    <w:multiLevelType w:val="multilevel"/>
    <w:tmpl w:val="F5FE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A2B3A"/>
    <w:multiLevelType w:val="multilevel"/>
    <w:tmpl w:val="382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221C4"/>
    <w:multiLevelType w:val="multilevel"/>
    <w:tmpl w:val="34AE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55167"/>
    <w:multiLevelType w:val="multilevel"/>
    <w:tmpl w:val="384C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B66CC"/>
    <w:multiLevelType w:val="multilevel"/>
    <w:tmpl w:val="D682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673AD"/>
    <w:multiLevelType w:val="multilevel"/>
    <w:tmpl w:val="F3A2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9D"/>
    <w:rsid w:val="00072B47"/>
    <w:rsid w:val="00241532"/>
    <w:rsid w:val="002549E8"/>
    <w:rsid w:val="00390673"/>
    <w:rsid w:val="005027BB"/>
    <w:rsid w:val="00632307"/>
    <w:rsid w:val="007D66BC"/>
    <w:rsid w:val="009F77A7"/>
    <w:rsid w:val="00A35564"/>
    <w:rsid w:val="00A81436"/>
    <w:rsid w:val="00B047B2"/>
    <w:rsid w:val="00BE4D6B"/>
    <w:rsid w:val="00C61E9D"/>
    <w:rsid w:val="00DF4A1B"/>
    <w:rsid w:val="00E5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1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61E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1E9D"/>
    <w:rPr>
      <w:i/>
      <w:iCs/>
    </w:rPr>
  </w:style>
  <w:style w:type="character" w:styleId="a6">
    <w:name w:val="Strong"/>
    <w:basedOn w:val="a0"/>
    <w:uiPriority w:val="22"/>
    <w:qFormat/>
    <w:rsid w:val="00C61E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E9D"/>
    <w:rPr>
      <w:rFonts w:ascii="Tahoma" w:hAnsi="Tahoma" w:cs="Tahoma"/>
      <w:sz w:val="16"/>
      <w:szCs w:val="16"/>
    </w:rPr>
  </w:style>
  <w:style w:type="character" w:customStyle="1" w:styleId="itemextrafieldslabel">
    <w:name w:val="itemextrafieldslabel"/>
    <w:basedOn w:val="a0"/>
    <w:rsid w:val="00E52DF5"/>
  </w:style>
  <w:style w:type="character" w:customStyle="1" w:styleId="itemextrafieldsvalue">
    <w:name w:val="itemextrafieldsvalue"/>
    <w:basedOn w:val="a0"/>
    <w:rsid w:val="00E52DF5"/>
  </w:style>
  <w:style w:type="paragraph" w:styleId="a9">
    <w:name w:val="header"/>
    <w:basedOn w:val="a"/>
    <w:link w:val="aa"/>
    <w:uiPriority w:val="99"/>
    <w:unhideWhenUsed/>
    <w:rsid w:val="00241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1532"/>
  </w:style>
  <w:style w:type="paragraph" w:styleId="ab">
    <w:name w:val="footer"/>
    <w:basedOn w:val="a"/>
    <w:link w:val="ac"/>
    <w:uiPriority w:val="99"/>
    <w:unhideWhenUsed/>
    <w:rsid w:val="00241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1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1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61E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1E9D"/>
    <w:rPr>
      <w:i/>
      <w:iCs/>
    </w:rPr>
  </w:style>
  <w:style w:type="character" w:styleId="a6">
    <w:name w:val="Strong"/>
    <w:basedOn w:val="a0"/>
    <w:uiPriority w:val="22"/>
    <w:qFormat/>
    <w:rsid w:val="00C61E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E9D"/>
    <w:rPr>
      <w:rFonts w:ascii="Tahoma" w:hAnsi="Tahoma" w:cs="Tahoma"/>
      <w:sz w:val="16"/>
      <w:szCs w:val="16"/>
    </w:rPr>
  </w:style>
  <w:style w:type="character" w:customStyle="1" w:styleId="itemextrafieldslabel">
    <w:name w:val="itemextrafieldslabel"/>
    <w:basedOn w:val="a0"/>
    <w:rsid w:val="00E52DF5"/>
  </w:style>
  <w:style w:type="character" w:customStyle="1" w:styleId="itemextrafieldsvalue">
    <w:name w:val="itemextrafieldsvalue"/>
    <w:basedOn w:val="a0"/>
    <w:rsid w:val="00E52DF5"/>
  </w:style>
  <w:style w:type="paragraph" w:styleId="a9">
    <w:name w:val="header"/>
    <w:basedOn w:val="a"/>
    <w:link w:val="aa"/>
    <w:uiPriority w:val="99"/>
    <w:unhideWhenUsed/>
    <w:rsid w:val="00241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1532"/>
  </w:style>
  <w:style w:type="paragraph" w:styleId="ab">
    <w:name w:val="footer"/>
    <w:basedOn w:val="a"/>
    <w:link w:val="ac"/>
    <w:uiPriority w:val="99"/>
    <w:unhideWhenUsed/>
    <w:rsid w:val="00241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4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4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E9E9E9"/>
                  </w:divBdr>
                  <w:divsChild>
                    <w:div w:id="15070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8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5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7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8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4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8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6D73-E63C-45F8-82A6-D43E3A35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Ivan</cp:lastModifiedBy>
  <cp:revision>9</cp:revision>
  <cp:lastPrinted>2018-01-18T07:12:00Z</cp:lastPrinted>
  <dcterms:created xsi:type="dcterms:W3CDTF">2018-01-17T14:10:00Z</dcterms:created>
  <dcterms:modified xsi:type="dcterms:W3CDTF">2018-04-20T10:27:00Z</dcterms:modified>
</cp:coreProperties>
</file>