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D" w:rsidRDefault="00681FA5" w:rsidP="006C18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instrText xml:space="preserve"> HYPERLINK "https://dl-navigator.by/tour/novyj-god-bukovel/" </w:instrTex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fldChar w:fldCharType="separate"/>
      </w:r>
      <w:r w:rsidR="006C182D" w:rsidRPr="00681FA5">
        <w:rPr>
          <w:rStyle w:val="a5"/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ТУР ГОРНОЛЫЖНЫЙ ОТДЫХ В БУКОВЕЛЕ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fldChar w:fldCharType="end"/>
      </w:r>
      <w:r w:rsidR="006C182D" w:rsidRPr="006C18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!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175$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+50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Продолжительность: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05.03.2022</w:t>
      </w:r>
    </w:p>
    <w:p w:rsidR="006C182D" w:rsidRDefault="006C182D" w:rsidP="006C1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Коласа.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беспошлинной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FREE,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Украины.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Буковель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Яремче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Буковель</w:t>
      </w:r>
      <w:proofErr w:type="spellEnd"/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окрестностями,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сложности: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профессионалов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новичков.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подъемников: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бугельный</w:t>
      </w:r>
      <w:bookmarkStart w:id="0" w:name="_GoBack"/>
      <w:bookmarkEnd w:id="0"/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мультилифт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сноуборд)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сноуборде</w:t>
      </w:r>
      <w:hyperlink r:id="rId6" w:history="1">
        <w:r w:rsidRPr="00681FA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сноупарк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сноутюбинг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квадрациклов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Укаины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упряжках,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ZIP,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Буковельские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«REVERSE»,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роуп-джампинг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сноупарк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картинг-центр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Ночлег.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выселение.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Буковель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17:00-18:00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украинско-белоруской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РБ.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6C182D" w:rsidRPr="006C182D" w:rsidRDefault="006C182D" w:rsidP="006C182D">
      <w:pPr>
        <w:numPr>
          <w:ilvl w:val="0"/>
          <w:numId w:val="6"/>
        </w:numPr>
        <w:shd w:val="clear" w:color="auto" w:fill="FFFFFF"/>
        <w:spacing w:after="0" w:line="240" w:lineRule="auto"/>
        <w:ind w:left="-150" w:right="-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737AC9" wp14:editId="3B3A5D97">
            <wp:extent cx="6115050" cy="2499535"/>
            <wp:effectExtent l="0" t="0" r="0" b="0"/>
            <wp:docPr id="1" name="Рисунок 1" descr="https://dili.by/wp-content/uploads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ili.by/wp-content/uploads/Screenshot_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50BYN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входит: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ночи;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завтрака;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“Межгорье”);</w:t>
      </w:r>
    </w:p>
    <w:p w:rsidR="006C182D" w:rsidRPr="006C182D" w:rsidRDefault="006C182D" w:rsidP="006C182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82D" w:rsidRPr="006C182D" w:rsidRDefault="006C182D" w:rsidP="006C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входит: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50BYN,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30BYN;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ПЦР-тест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45BYN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Буковельских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10$;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расходы;</w:t>
      </w:r>
    </w:p>
    <w:p w:rsidR="006C182D" w:rsidRPr="006C182D" w:rsidRDefault="006C182D" w:rsidP="006C182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“Гуцул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</w:t>
      </w:r>
      <w:proofErr w:type="spellEnd"/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5$,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48742C" w:rsidRPr="006C182D" w:rsidRDefault="0048742C" w:rsidP="006C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42C" w:rsidRPr="006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04"/>
    <w:multiLevelType w:val="multilevel"/>
    <w:tmpl w:val="C2E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A2621"/>
    <w:multiLevelType w:val="multilevel"/>
    <w:tmpl w:val="EAF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E767F"/>
    <w:multiLevelType w:val="multilevel"/>
    <w:tmpl w:val="52B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B67014"/>
    <w:multiLevelType w:val="multilevel"/>
    <w:tmpl w:val="1F9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C52E1"/>
    <w:multiLevelType w:val="multilevel"/>
    <w:tmpl w:val="A62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B7714"/>
    <w:multiLevelType w:val="multilevel"/>
    <w:tmpl w:val="31D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2E273D"/>
    <w:multiLevelType w:val="multilevel"/>
    <w:tmpl w:val="2F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0801B5"/>
    <w:multiLevelType w:val="multilevel"/>
    <w:tmpl w:val="49D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2D"/>
    <w:rsid w:val="0048742C"/>
    <w:rsid w:val="00681FA5"/>
    <w:rsid w:val="006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182D"/>
    <w:rPr>
      <w:b/>
      <w:bCs/>
    </w:rPr>
  </w:style>
  <w:style w:type="character" w:customStyle="1" w:styleId="prs">
    <w:name w:val="pr_s"/>
    <w:basedOn w:val="a0"/>
    <w:rsid w:val="006C182D"/>
  </w:style>
  <w:style w:type="character" w:styleId="a4">
    <w:name w:val="Emphasis"/>
    <w:basedOn w:val="a0"/>
    <w:uiPriority w:val="20"/>
    <w:qFormat/>
    <w:rsid w:val="006C182D"/>
    <w:rPr>
      <w:i/>
      <w:iCs/>
    </w:rPr>
  </w:style>
  <w:style w:type="character" w:customStyle="1" w:styleId="tus">
    <w:name w:val="t_us"/>
    <w:basedOn w:val="a0"/>
    <w:rsid w:val="006C182D"/>
  </w:style>
  <w:style w:type="character" w:styleId="a5">
    <w:name w:val="Hyperlink"/>
    <w:basedOn w:val="a0"/>
    <w:uiPriority w:val="99"/>
    <w:unhideWhenUsed/>
    <w:rsid w:val="006C18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182D"/>
    <w:rPr>
      <w:b/>
      <w:bCs/>
    </w:rPr>
  </w:style>
  <w:style w:type="character" w:customStyle="1" w:styleId="prs">
    <w:name w:val="pr_s"/>
    <w:basedOn w:val="a0"/>
    <w:rsid w:val="006C182D"/>
  </w:style>
  <w:style w:type="character" w:styleId="a4">
    <w:name w:val="Emphasis"/>
    <w:basedOn w:val="a0"/>
    <w:uiPriority w:val="20"/>
    <w:qFormat/>
    <w:rsid w:val="006C182D"/>
    <w:rPr>
      <w:i/>
      <w:iCs/>
    </w:rPr>
  </w:style>
  <w:style w:type="character" w:customStyle="1" w:styleId="tus">
    <w:name w:val="t_us"/>
    <w:basedOn w:val="a0"/>
    <w:rsid w:val="006C182D"/>
  </w:style>
  <w:style w:type="character" w:styleId="a5">
    <w:name w:val="Hyperlink"/>
    <w:basedOn w:val="a0"/>
    <w:uiPriority w:val="99"/>
    <w:unhideWhenUsed/>
    <w:rsid w:val="006C18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75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3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5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95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9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187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3484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6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8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99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7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2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4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7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95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61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29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91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4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9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6795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6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8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83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9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3119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33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7755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9682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1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8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5867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360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98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281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ili.by/wp-content/uploads/Screenshot_1-600x24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2021-11-15T09:28:00Z</dcterms:created>
  <dcterms:modified xsi:type="dcterms:W3CDTF">2021-11-15T09:28:00Z</dcterms:modified>
</cp:coreProperties>
</file>